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B39" w:rsidRDefault="00E20B39" w:rsidP="00E20B39">
      <w:pPr>
        <w:spacing w:line="480" w:lineRule="auto"/>
        <w:jc w:val="center"/>
        <w:rPr>
          <w:rFonts w:ascii="Times New Roman" w:hAnsi="Times New Roman" w:cs="Times New Roman"/>
          <w:b/>
          <w:sz w:val="24"/>
          <w:szCs w:val="24"/>
        </w:rPr>
      </w:pPr>
    </w:p>
    <w:p w:rsidR="00E20B39" w:rsidRDefault="00E20B39" w:rsidP="00E20B39">
      <w:pPr>
        <w:spacing w:line="480" w:lineRule="auto"/>
        <w:jc w:val="center"/>
        <w:rPr>
          <w:rFonts w:ascii="Times New Roman" w:hAnsi="Times New Roman" w:cs="Times New Roman"/>
          <w:b/>
          <w:sz w:val="24"/>
          <w:szCs w:val="24"/>
        </w:rPr>
      </w:pPr>
    </w:p>
    <w:p w:rsidR="00E20B39" w:rsidRDefault="00E20B39" w:rsidP="00E20B39">
      <w:pPr>
        <w:spacing w:line="480" w:lineRule="auto"/>
        <w:jc w:val="center"/>
        <w:rPr>
          <w:rFonts w:ascii="Times New Roman" w:hAnsi="Times New Roman" w:cs="Times New Roman"/>
          <w:b/>
          <w:sz w:val="24"/>
          <w:szCs w:val="24"/>
        </w:rPr>
      </w:pPr>
    </w:p>
    <w:p w:rsidR="00E20B39" w:rsidRDefault="00D938FD" w:rsidP="00903DC7">
      <w:pPr>
        <w:spacing w:line="480" w:lineRule="auto"/>
        <w:jc w:val="center"/>
        <w:rPr>
          <w:rFonts w:ascii="Times New Roman" w:hAnsi="Times New Roman" w:cs="Times New Roman"/>
          <w:b/>
          <w:sz w:val="24"/>
          <w:szCs w:val="24"/>
        </w:rPr>
      </w:pPr>
      <w:r w:rsidRPr="00E20B39">
        <w:rPr>
          <w:rFonts w:ascii="Times New Roman" w:hAnsi="Times New Roman" w:cs="Times New Roman"/>
          <w:b/>
          <w:sz w:val="24"/>
          <w:szCs w:val="24"/>
        </w:rPr>
        <w:t>Concentrating Solar Panel Systems</w:t>
      </w:r>
    </w:p>
    <w:p w:rsidR="00903DC7" w:rsidRPr="00903DC7" w:rsidRDefault="00903DC7" w:rsidP="00903DC7">
      <w:pPr>
        <w:spacing w:line="480" w:lineRule="auto"/>
        <w:jc w:val="center"/>
        <w:rPr>
          <w:rFonts w:ascii="Times New Roman" w:hAnsi="Times New Roman" w:cs="Times New Roman"/>
          <w:b/>
          <w:sz w:val="24"/>
          <w:szCs w:val="24"/>
        </w:rPr>
      </w:pPr>
    </w:p>
    <w:p w:rsidR="00E20B39" w:rsidRPr="00E20B39" w:rsidRDefault="00D938FD" w:rsidP="00E20B39">
      <w:pPr>
        <w:spacing w:line="480" w:lineRule="auto"/>
        <w:jc w:val="center"/>
        <w:rPr>
          <w:rFonts w:ascii="Times New Roman" w:hAnsi="Times New Roman" w:cs="Times New Roman"/>
          <w:sz w:val="24"/>
          <w:szCs w:val="24"/>
        </w:rPr>
      </w:pPr>
      <w:r w:rsidRPr="00E20B39">
        <w:rPr>
          <w:rFonts w:ascii="Times New Roman" w:hAnsi="Times New Roman" w:cs="Times New Roman"/>
          <w:sz w:val="24"/>
          <w:szCs w:val="24"/>
        </w:rPr>
        <w:t>Student’s Name</w:t>
      </w:r>
    </w:p>
    <w:p w:rsidR="00E20B39" w:rsidRPr="00E20B39" w:rsidRDefault="00D938FD" w:rsidP="00E20B39">
      <w:pPr>
        <w:spacing w:line="480" w:lineRule="auto"/>
        <w:jc w:val="center"/>
        <w:rPr>
          <w:rFonts w:ascii="Times New Roman" w:hAnsi="Times New Roman" w:cs="Times New Roman"/>
          <w:sz w:val="24"/>
          <w:szCs w:val="24"/>
        </w:rPr>
      </w:pPr>
      <w:r w:rsidRPr="00E20B39">
        <w:rPr>
          <w:rFonts w:ascii="Times New Roman" w:hAnsi="Times New Roman" w:cs="Times New Roman"/>
          <w:sz w:val="24"/>
          <w:szCs w:val="24"/>
        </w:rPr>
        <w:t>Institution</w:t>
      </w:r>
    </w:p>
    <w:p w:rsidR="00E20B39" w:rsidRPr="00E20B39" w:rsidRDefault="00D938FD" w:rsidP="00E20B39">
      <w:pPr>
        <w:spacing w:line="480" w:lineRule="auto"/>
        <w:jc w:val="center"/>
        <w:rPr>
          <w:rFonts w:ascii="Times New Roman" w:hAnsi="Times New Roman" w:cs="Times New Roman"/>
          <w:sz w:val="24"/>
          <w:szCs w:val="24"/>
        </w:rPr>
      </w:pPr>
      <w:r w:rsidRPr="00E20B39">
        <w:rPr>
          <w:rFonts w:ascii="Times New Roman" w:hAnsi="Times New Roman" w:cs="Times New Roman"/>
          <w:sz w:val="24"/>
          <w:szCs w:val="24"/>
        </w:rPr>
        <w:t>Course</w:t>
      </w:r>
    </w:p>
    <w:p w:rsidR="00E20B39" w:rsidRPr="00E20B39" w:rsidRDefault="00D938FD" w:rsidP="00E20B39">
      <w:pPr>
        <w:spacing w:line="480" w:lineRule="auto"/>
        <w:jc w:val="center"/>
        <w:rPr>
          <w:rFonts w:ascii="Times New Roman" w:hAnsi="Times New Roman" w:cs="Times New Roman"/>
          <w:sz w:val="24"/>
          <w:szCs w:val="24"/>
        </w:rPr>
      </w:pPr>
      <w:r w:rsidRPr="00E20B39">
        <w:rPr>
          <w:rFonts w:ascii="Times New Roman" w:hAnsi="Times New Roman" w:cs="Times New Roman"/>
          <w:sz w:val="24"/>
          <w:szCs w:val="24"/>
        </w:rPr>
        <w:t>Instructor’s Name</w:t>
      </w:r>
    </w:p>
    <w:p w:rsidR="00E20B39" w:rsidRPr="00E20B39" w:rsidRDefault="00D938FD" w:rsidP="00E20B39">
      <w:pPr>
        <w:spacing w:line="480" w:lineRule="auto"/>
        <w:jc w:val="center"/>
        <w:rPr>
          <w:rFonts w:ascii="Times New Roman" w:hAnsi="Times New Roman" w:cs="Times New Roman"/>
          <w:sz w:val="24"/>
          <w:szCs w:val="24"/>
        </w:rPr>
      </w:pPr>
      <w:r w:rsidRPr="00E20B39">
        <w:rPr>
          <w:rFonts w:ascii="Times New Roman" w:hAnsi="Times New Roman" w:cs="Times New Roman"/>
          <w:sz w:val="24"/>
          <w:szCs w:val="24"/>
        </w:rPr>
        <w:t>Date</w:t>
      </w:r>
    </w:p>
    <w:p w:rsidR="00E20B39" w:rsidRP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E20B39" w:rsidRDefault="00E20B39" w:rsidP="00E20B39">
      <w:pPr>
        <w:spacing w:line="480" w:lineRule="auto"/>
        <w:rPr>
          <w:rFonts w:ascii="Times New Roman" w:hAnsi="Times New Roman" w:cs="Times New Roman"/>
          <w:b/>
          <w:sz w:val="24"/>
          <w:szCs w:val="24"/>
        </w:rPr>
      </w:pPr>
    </w:p>
    <w:p w:rsidR="00C85A2F" w:rsidRDefault="00D938FD">
      <w:pPr>
        <w:rPr>
          <w:rFonts w:ascii="Times New Roman" w:hAnsi="Times New Roman" w:cs="Times New Roman"/>
          <w:b/>
          <w:sz w:val="24"/>
          <w:szCs w:val="24"/>
        </w:rPr>
      </w:pPr>
      <w:r>
        <w:rPr>
          <w:rFonts w:ascii="Times New Roman" w:hAnsi="Times New Roman" w:cs="Times New Roman"/>
          <w:b/>
          <w:sz w:val="24"/>
          <w:szCs w:val="24"/>
        </w:rPr>
        <w:br w:type="page"/>
      </w:r>
    </w:p>
    <w:p w:rsidR="007A5B37" w:rsidRPr="00E20B39" w:rsidRDefault="00D938FD" w:rsidP="00903DC7">
      <w:pPr>
        <w:spacing w:after="0" w:line="480" w:lineRule="auto"/>
        <w:contextualSpacing/>
        <w:jc w:val="center"/>
        <w:rPr>
          <w:rFonts w:ascii="Times New Roman" w:hAnsi="Times New Roman" w:cs="Times New Roman"/>
          <w:b/>
          <w:sz w:val="24"/>
          <w:szCs w:val="24"/>
        </w:rPr>
      </w:pPr>
      <w:r w:rsidRPr="00E20B39">
        <w:rPr>
          <w:rFonts w:ascii="Times New Roman" w:hAnsi="Times New Roman" w:cs="Times New Roman"/>
          <w:b/>
          <w:sz w:val="24"/>
          <w:szCs w:val="24"/>
        </w:rPr>
        <w:lastRenderedPageBreak/>
        <w:t>Concentrating Solar Panel Systems</w:t>
      </w:r>
    </w:p>
    <w:p w:rsidR="00A4474B" w:rsidRPr="00E20B39" w:rsidRDefault="00D938FD" w:rsidP="00E20B39">
      <w:pPr>
        <w:spacing w:after="0" w:line="480" w:lineRule="auto"/>
        <w:ind w:firstLine="720"/>
        <w:contextualSpacing/>
        <w:rPr>
          <w:rFonts w:ascii="Times New Roman" w:hAnsi="Times New Roman" w:cs="Times New Roman"/>
          <w:sz w:val="24"/>
          <w:szCs w:val="24"/>
        </w:rPr>
      </w:pPr>
      <w:r w:rsidRPr="00E20B39">
        <w:rPr>
          <w:rFonts w:ascii="Times New Roman" w:hAnsi="Times New Roman" w:cs="Times New Roman"/>
          <w:sz w:val="24"/>
          <w:szCs w:val="24"/>
        </w:rPr>
        <w:t>Concentrated solar power systems refer to where the sun's heat is directed to one p</w:t>
      </w:r>
      <w:r w:rsidR="004343C7">
        <w:rPr>
          <w:rFonts w:ascii="Times New Roman" w:hAnsi="Times New Roman" w:cs="Times New Roman"/>
          <w:sz w:val="24"/>
          <w:szCs w:val="24"/>
        </w:rPr>
        <w:t xml:space="preserve">oint for steam to be produced. </w:t>
      </w:r>
      <w:r w:rsidRPr="00E20B39">
        <w:rPr>
          <w:rFonts w:ascii="Times New Roman" w:hAnsi="Times New Roman" w:cs="Times New Roman"/>
          <w:sz w:val="24"/>
          <w:szCs w:val="24"/>
        </w:rPr>
        <w:t>The idea was first noticed in 1973, but due to technological developments, new ideas have been introduced on ways to direct the sun's heat for use. With that, the application of the practice has increased over time whereas in 2010; more than 34 CSP station</w:t>
      </w:r>
      <w:r w:rsidRPr="00E20B39">
        <w:rPr>
          <w:rFonts w:ascii="Times New Roman" w:hAnsi="Times New Roman" w:cs="Times New Roman"/>
          <w:sz w:val="24"/>
          <w:szCs w:val="24"/>
        </w:rPr>
        <w:t>s were built across the gl</w:t>
      </w:r>
      <w:r w:rsidR="004343C7">
        <w:rPr>
          <w:rFonts w:ascii="Times New Roman" w:hAnsi="Times New Roman" w:cs="Times New Roman"/>
          <w:sz w:val="24"/>
          <w:szCs w:val="24"/>
        </w:rPr>
        <w:t xml:space="preserve">obe, which is about 880.45 MW. </w:t>
      </w:r>
      <w:r w:rsidRPr="00E20B39">
        <w:rPr>
          <w:rFonts w:ascii="Times New Roman" w:hAnsi="Times New Roman" w:cs="Times New Roman"/>
          <w:sz w:val="24"/>
          <w:szCs w:val="24"/>
        </w:rPr>
        <w:t>The United States is the leading in this practice, where ov</w:t>
      </w:r>
      <w:r w:rsidR="004343C7">
        <w:rPr>
          <w:rFonts w:ascii="Times New Roman" w:hAnsi="Times New Roman" w:cs="Times New Roman"/>
          <w:sz w:val="24"/>
          <w:szCs w:val="24"/>
        </w:rPr>
        <w:t>er sixteen plants are operational while</w:t>
      </w:r>
      <w:r w:rsidRPr="00E20B39">
        <w:rPr>
          <w:rFonts w:ascii="Times New Roman" w:hAnsi="Times New Roman" w:cs="Times New Roman"/>
          <w:sz w:val="24"/>
          <w:szCs w:val="24"/>
        </w:rPr>
        <w:t xml:space="preserve"> th</w:t>
      </w:r>
      <w:r w:rsidR="004343C7">
        <w:rPr>
          <w:rFonts w:ascii="Times New Roman" w:hAnsi="Times New Roman" w:cs="Times New Roman"/>
          <w:sz w:val="24"/>
          <w:szCs w:val="24"/>
        </w:rPr>
        <w:t xml:space="preserve">irty-six of them are underway. </w:t>
      </w:r>
      <w:r w:rsidRPr="00E20B39">
        <w:rPr>
          <w:rFonts w:ascii="Times New Roman" w:hAnsi="Times New Roman" w:cs="Times New Roman"/>
          <w:sz w:val="24"/>
          <w:szCs w:val="24"/>
        </w:rPr>
        <w:t>Other countries ventured into this technology are Spain, Algeria, I</w:t>
      </w:r>
      <w:r w:rsidRPr="00E20B39">
        <w:rPr>
          <w:rFonts w:ascii="Times New Roman" w:hAnsi="Times New Roman" w:cs="Times New Roman"/>
          <w:sz w:val="24"/>
          <w:szCs w:val="24"/>
        </w:rPr>
        <w:t>taly and Egypt.</w:t>
      </w:r>
    </w:p>
    <w:p w:rsidR="00E20B39" w:rsidRDefault="00D938FD" w:rsidP="00E20B39">
      <w:pPr>
        <w:spacing w:after="0" w:line="480" w:lineRule="auto"/>
        <w:ind w:firstLine="720"/>
        <w:contextualSpacing/>
        <w:rPr>
          <w:rFonts w:ascii="Times New Roman" w:hAnsi="Times New Roman" w:cs="Times New Roman"/>
          <w:sz w:val="24"/>
          <w:szCs w:val="24"/>
        </w:rPr>
      </w:pPr>
      <w:r w:rsidRPr="00E20B39">
        <w:rPr>
          <w:rFonts w:ascii="Times New Roman" w:hAnsi="Times New Roman" w:cs="Times New Roman"/>
          <w:sz w:val="24"/>
          <w:szCs w:val="24"/>
        </w:rPr>
        <w:t>The solar panel technology is a renewable source of energy whe</w:t>
      </w:r>
      <w:r w:rsidR="00903DC7">
        <w:rPr>
          <w:rFonts w:ascii="Times New Roman" w:hAnsi="Times New Roman" w:cs="Times New Roman"/>
          <w:sz w:val="24"/>
          <w:szCs w:val="24"/>
        </w:rPr>
        <w:t xml:space="preserve">re several benefits are noted. </w:t>
      </w:r>
      <w:r w:rsidR="00553476" w:rsidRPr="00E20B39">
        <w:rPr>
          <w:rFonts w:ascii="Times New Roman" w:hAnsi="Times New Roman" w:cs="Times New Roman"/>
          <w:sz w:val="24"/>
          <w:szCs w:val="24"/>
        </w:rPr>
        <w:t>According</w:t>
      </w:r>
      <w:r w:rsidRPr="00E20B39">
        <w:rPr>
          <w:rFonts w:ascii="Times New Roman" w:hAnsi="Times New Roman" w:cs="Times New Roman"/>
          <w:sz w:val="24"/>
          <w:szCs w:val="24"/>
        </w:rPr>
        <w:t xml:space="preserve"> to research</w:t>
      </w:r>
      <w:r w:rsidR="00553476" w:rsidRPr="00E20B39">
        <w:rPr>
          <w:rFonts w:ascii="Times New Roman" w:hAnsi="Times New Roman" w:cs="Times New Roman"/>
          <w:sz w:val="24"/>
          <w:szCs w:val="24"/>
        </w:rPr>
        <w:t xml:space="preserve">, </w:t>
      </w:r>
      <w:r w:rsidRPr="00E20B39">
        <w:rPr>
          <w:rFonts w:ascii="Times New Roman" w:hAnsi="Times New Roman" w:cs="Times New Roman"/>
          <w:sz w:val="24"/>
          <w:szCs w:val="24"/>
        </w:rPr>
        <w:t xml:space="preserve">solar-generated power </w:t>
      </w:r>
      <w:r w:rsidR="00553476" w:rsidRPr="00E20B39">
        <w:rPr>
          <w:rFonts w:ascii="Times New Roman" w:hAnsi="Times New Roman" w:cs="Times New Roman"/>
          <w:sz w:val="24"/>
          <w:szCs w:val="24"/>
        </w:rPr>
        <w:t>prices have</w:t>
      </w:r>
      <w:r w:rsidRPr="00E20B39">
        <w:rPr>
          <w:rFonts w:ascii="Times New Roman" w:hAnsi="Times New Roman" w:cs="Times New Roman"/>
          <w:sz w:val="24"/>
          <w:szCs w:val="24"/>
        </w:rPr>
        <w:t xml:space="preserve"> dropped by 80% in recent years and more such tr</w:t>
      </w:r>
      <w:r w:rsidR="00AB7CC8" w:rsidRPr="00E20B39">
        <w:rPr>
          <w:rFonts w:ascii="Times New Roman" w:hAnsi="Times New Roman" w:cs="Times New Roman"/>
          <w:sz w:val="24"/>
          <w:szCs w:val="24"/>
        </w:rPr>
        <w:t>ends are expected in the future (</w:t>
      </w:r>
      <w:r w:rsidR="004343C7">
        <w:rPr>
          <w:rFonts w:ascii="Times New Roman" w:hAnsi="Times New Roman" w:cs="Times New Roman"/>
          <w:color w:val="222222"/>
          <w:sz w:val="24"/>
          <w:szCs w:val="24"/>
          <w:shd w:val="clear" w:color="auto" w:fill="FFFFFF"/>
        </w:rPr>
        <w:t xml:space="preserve">De &amp; Cavalcante, 2017). </w:t>
      </w:r>
      <w:r w:rsidR="00553476" w:rsidRPr="00E20B39">
        <w:rPr>
          <w:rFonts w:ascii="Times New Roman" w:hAnsi="Times New Roman" w:cs="Times New Roman"/>
          <w:sz w:val="24"/>
          <w:szCs w:val="24"/>
        </w:rPr>
        <w:t>More</w:t>
      </w:r>
      <w:r w:rsidRPr="00E20B39">
        <w:rPr>
          <w:rFonts w:ascii="Times New Roman" w:hAnsi="Times New Roman" w:cs="Times New Roman"/>
          <w:sz w:val="24"/>
          <w:szCs w:val="24"/>
        </w:rPr>
        <w:t xml:space="preserve"> so, </w:t>
      </w:r>
      <w:r w:rsidR="00553476" w:rsidRPr="00E20B39">
        <w:rPr>
          <w:rFonts w:ascii="Times New Roman" w:hAnsi="Times New Roman" w:cs="Times New Roman"/>
          <w:sz w:val="24"/>
          <w:szCs w:val="24"/>
        </w:rPr>
        <w:t>the onshore</w:t>
      </w:r>
      <w:r w:rsidRPr="00E20B39">
        <w:rPr>
          <w:rFonts w:ascii="Times New Roman" w:hAnsi="Times New Roman" w:cs="Times New Roman"/>
          <w:sz w:val="24"/>
          <w:szCs w:val="24"/>
        </w:rPr>
        <w:t xml:space="preserve"> wind energy </w:t>
      </w:r>
      <w:r w:rsidR="00553476" w:rsidRPr="00E20B39">
        <w:rPr>
          <w:rFonts w:ascii="Times New Roman" w:hAnsi="Times New Roman" w:cs="Times New Roman"/>
          <w:sz w:val="24"/>
          <w:szCs w:val="24"/>
        </w:rPr>
        <w:t>prices have</w:t>
      </w:r>
      <w:r w:rsidRPr="00E20B39">
        <w:rPr>
          <w:rFonts w:ascii="Times New Roman" w:hAnsi="Times New Roman" w:cs="Times New Roman"/>
          <w:sz w:val="24"/>
          <w:szCs w:val="24"/>
        </w:rPr>
        <w:t xml:space="preserve"> also dropped by 25%, and the offshore wind wo</w:t>
      </w:r>
      <w:r w:rsidR="00AB7CC8" w:rsidRPr="00E20B39">
        <w:rPr>
          <w:rFonts w:ascii="Times New Roman" w:hAnsi="Times New Roman" w:cs="Times New Roman"/>
          <w:sz w:val="24"/>
          <w:szCs w:val="24"/>
        </w:rPr>
        <w:t>uld also lead to lower prices future (</w:t>
      </w:r>
      <w:r w:rsidR="00AB7CC8" w:rsidRPr="00E20B39">
        <w:rPr>
          <w:rFonts w:ascii="Times New Roman" w:hAnsi="Times New Roman" w:cs="Times New Roman"/>
          <w:color w:val="222222"/>
          <w:sz w:val="24"/>
          <w:szCs w:val="24"/>
          <w:shd w:val="clear" w:color="auto" w:fill="FFFFFF"/>
        </w:rPr>
        <w:t xml:space="preserve">De &amp; Cavalcante, 2017). </w:t>
      </w:r>
      <w:r w:rsidRPr="00E20B39">
        <w:rPr>
          <w:rFonts w:ascii="Times New Roman" w:hAnsi="Times New Roman" w:cs="Times New Roman"/>
          <w:sz w:val="24"/>
          <w:szCs w:val="24"/>
        </w:rPr>
        <w:t xml:space="preserve">The sources of energy are therefore reliable compared to gas and fossils fuels whose </w:t>
      </w:r>
      <w:r w:rsidRPr="00E20B39">
        <w:rPr>
          <w:rFonts w:ascii="Times New Roman" w:hAnsi="Times New Roman" w:cs="Times New Roman"/>
          <w:sz w:val="24"/>
          <w:szCs w:val="24"/>
        </w:rPr>
        <w:t xml:space="preserve">prices are increasing and variations evident from one region to the other. </w:t>
      </w:r>
    </w:p>
    <w:p w:rsidR="00466F48" w:rsidRPr="00E20B39" w:rsidRDefault="00D938FD" w:rsidP="00E20B39">
      <w:pPr>
        <w:spacing w:after="0" w:line="480" w:lineRule="auto"/>
        <w:ind w:firstLine="720"/>
        <w:contextualSpacing/>
        <w:rPr>
          <w:rFonts w:ascii="Times New Roman" w:hAnsi="Times New Roman" w:cs="Times New Roman"/>
          <w:sz w:val="24"/>
          <w:szCs w:val="24"/>
        </w:rPr>
      </w:pPr>
      <w:r w:rsidRPr="00E20B39">
        <w:rPr>
          <w:rFonts w:ascii="Times New Roman" w:hAnsi="Times New Roman" w:cs="Times New Roman"/>
          <w:sz w:val="24"/>
          <w:szCs w:val="24"/>
        </w:rPr>
        <w:t>The</w:t>
      </w:r>
      <w:r w:rsidR="00984ADC" w:rsidRPr="00E20B39">
        <w:rPr>
          <w:rFonts w:ascii="Times New Roman" w:hAnsi="Times New Roman" w:cs="Times New Roman"/>
          <w:sz w:val="24"/>
          <w:szCs w:val="24"/>
        </w:rPr>
        <w:t xml:space="preserve"> technology has boosted the overall value chain </w:t>
      </w:r>
      <w:r w:rsidRPr="00E20B39">
        <w:rPr>
          <w:rFonts w:ascii="Times New Roman" w:hAnsi="Times New Roman" w:cs="Times New Roman"/>
          <w:sz w:val="24"/>
          <w:szCs w:val="24"/>
        </w:rPr>
        <w:t>since every</w:t>
      </w:r>
      <w:r w:rsidR="00984ADC" w:rsidRPr="00E20B39">
        <w:rPr>
          <w:rFonts w:ascii="Times New Roman" w:hAnsi="Times New Roman" w:cs="Times New Roman"/>
          <w:sz w:val="24"/>
          <w:szCs w:val="24"/>
        </w:rPr>
        <w:t xml:space="preserve"> area can access it, meaning local workers are </w:t>
      </w:r>
      <w:r w:rsidRPr="00E20B39">
        <w:rPr>
          <w:rFonts w:ascii="Times New Roman" w:hAnsi="Times New Roman" w:cs="Times New Roman"/>
          <w:sz w:val="24"/>
          <w:szCs w:val="24"/>
        </w:rPr>
        <w:t>hired, and</w:t>
      </w:r>
      <w:r w:rsidR="00984ADC" w:rsidRPr="00E20B39">
        <w:rPr>
          <w:rFonts w:ascii="Times New Roman" w:hAnsi="Times New Roman" w:cs="Times New Roman"/>
          <w:sz w:val="24"/>
          <w:szCs w:val="24"/>
        </w:rPr>
        <w:t xml:space="preserve"> their lives improved as</w:t>
      </w:r>
      <w:r w:rsidRPr="00E20B39">
        <w:rPr>
          <w:rFonts w:ascii="Times New Roman" w:hAnsi="Times New Roman" w:cs="Times New Roman"/>
          <w:sz w:val="24"/>
          <w:szCs w:val="24"/>
        </w:rPr>
        <w:t xml:space="preserve"> well as the general economy. Concentrated solar panel systems are also crucial in ensuring long term certainty for energy. Notably, the building of a solar plant takes about thirty years, but the in-charge creates time for innovatio</w:t>
      </w:r>
      <w:r w:rsidR="00B54AD2" w:rsidRPr="00E20B39">
        <w:rPr>
          <w:rFonts w:ascii="Times New Roman" w:hAnsi="Times New Roman" w:cs="Times New Roman"/>
          <w:sz w:val="24"/>
          <w:szCs w:val="24"/>
        </w:rPr>
        <w:t>n. The technology is increasing with time, and it is expected better results would be achieved. Currently, oil prices are at about $70 per barrel, and more costs</w:t>
      </w:r>
      <w:r w:rsidR="00AB7CC8" w:rsidRPr="00E20B39">
        <w:rPr>
          <w:rFonts w:ascii="Times New Roman" w:hAnsi="Times New Roman" w:cs="Times New Roman"/>
          <w:sz w:val="24"/>
          <w:szCs w:val="24"/>
        </w:rPr>
        <w:t xml:space="preserve"> are foreseen</w:t>
      </w:r>
      <w:r w:rsidR="004343C7">
        <w:rPr>
          <w:rFonts w:ascii="Times New Roman" w:hAnsi="Times New Roman" w:cs="Times New Roman"/>
          <w:sz w:val="24"/>
          <w:szCs w:val="24"/>
        </w:rPr>
        <w:t xml:space="preserve"> in</w:t>
      </w:r>
      <w:r w:rsidR="00AB7CC8" w:rsidRPr="00E20B39">
        <w:rPr>
          <w:rFonts w:ascii="Times New Roman" w:hAnsi="Times New Roman" w:cs="Times New Roman"/>
          <w:sz w:val="24"/>
          <w:szCs w:val="24"/>
        </w:rPr>
        <w:t xml:space="preserve"> future (</w:t>
      </w:r>
      <w:r w:rsidR="00AB7CC8" w:rsidRPr="00E20B39">
        <w:rPr>
          <w:rFonts w:ascii="Times New Roman" w:hAnsi="Times New Roman" w:cs="Times New Roman"/>
          <w:color w:val="222222"/>
          <w:sz w:val="24"/>
          <w:szCs w:val="24"/>
          <w:shd w:val="clear" w:color="auto" w:fill="FFFFFF"/>
        </w:rPr>
        <w:t>De &amp; Cavalcante, 2017).</w:t>
      </w:r>
      <w:r w:rsidR="00B54AD2" w:rsidRPr="00E20B39">
        <w:rPr>
          <w:rFonts w:ascii="Times New Roman" w:hAnsi="Times New Roman" w:cs="Times New Roman"/>
          <w:sz w:val="24"/>
          <w:szCs w:val="24"/>
        </w:rPr>
        <w:t xml:space="preserve"> The solar systems, therefore, guarantee long term certainty that power would be generated at lower prices.  </w:t>
      </w:r>
    </w:p>
    <w:p w:rsidR="0010333F" w:rsidRPr="00E20B39" w:rsidRDefault="00D938FD" w:rsidP="00E20B39">
      <w:pPr>
        <w:spacing w:after="0" w:line="480" w:lineRule="auto"/>
        <w:ind w:firstLine="720"/>
        <w:contextualSpacing/>
        <w:rPr>
          <w:rFonts w:ascii="Times New Roman" w:hAnsi="Times New Roman" w:cs="Times New Roman"/>
          <w:sz w:val="24"/>
          <w:szCs w:val="24"/>
        </w:rPr>
      </w:pPr>
      <w:r w:rsidRPr="00E20B39">
        <w:rPr>
          <w:rFonts w:ascii="Times New Roman" w:hAnsi="Times New Roman" w:cs="Times New Roman"/>
          <w:sz w:val="24"/>
          <w:szCs w:val="24"/>
        </w:rPr>
        <w:t>Solar panel systems affect the living organisms and the physical globe in the following ways. The cost of installing the technology is high, makin</w:t>
      </w:r>
      <w:r w:rsidRPr="00E20B39">
        <w:rPr>
          <w:rFonts w:ascii="Times New Roman" w:hAnsi="Times New Roman" w:cs="Times New Roman"/>
          <w:sz w:val="24"/>
          <w:szCs w:val="24"/>
        </w:rPr>
        <w:t xml:space="preserve">g humans spend a lot of </w:t>
      </w:r>
      <w:r w:rsidRPr="00E20B39">
        <w:rPr>
          <w:rFonts w:ascii="Times New Roman" w:hAnsi="Times New Roman" w:cs="Times New Roman"/>
          <w:sz w:val="24"/>
          <w:szCs w:val="24"/>
        </w:rPr>
        <w:lastRenderedPageBreak/>
        <w:t>money compared to the non-renewable sources of energy. Also, the lands occupied by the solar plants are too vast that the ve</w:t>
      </w:r>
      <w:r w:rsidR="00AB7CC8" w:rsidRPr="00E20B39">
        <w:rPr>
          <w:rFonts w:ascii="Times New Roman" w:hAnsi="Times New Roman" w:cs="Times New Roman"/>
          <w:sz w:val="24"/>
          <w:szCs w:val="24"/>
        </w:rPr>
        <w:t>rtebrates are directly affected</w:t>
      </w:r>
      <w:r w:rsidR="00AB7CC8" w:rsidRPr="00E20B39">
        <w:rPr>
          <w:rFonts w:ascii="Times New Roman" w:hAnsi="Times New Roman" w:cs="Times New Roman"/>
          <w:color w:val="222222"/>
          <w:sz w:val="24"/>
          <w:szCs w:val="24"/>
          <w:shd w:val="clear" w:color="auto" w:fill="FFFFFF"/>
        </w:rPr>
        <w:t xml:space="preserve"> (Zhang et al</w:t>
      </w:r>
      <w:r w:rsidR="004343C7">
        <w:rPr>
          <w:rFonts w:ascii="Times New Roman" w:hAnsi="Times New Roman" w:cs="Times New Roman"/>
          <w:color w:val="222222"/>
          <w:sz w:val="24"/>
          <w:szCs w:val="24"/>
          <w:shd w:val="clear" w:color="auto" w:fill="FFFFFF"/>
        </w:rPr>
        <w:t xml:space="preserve">., 2017). </w:t>
      </w:r>
      <w:r w:rsidRPr="00E20B39">
        <w:rPr>
          <w:rFonts w:ascii="Times New Roman" w:hAnsi="Times New Roman" w:cs="Times New Roman"/>
          <w:sz w:val="24"/>
          <w:szCs w:val="24"/>
        </w:rPr>
        <w:t>For instance, the visibility of birds is affected, mak</w:t>
      </w:r>
      <w:r w:rsidRPr="00E20B39">
        <w:rPr>
          <w:rFonts w:ascii="Times New Roman" w:hAnsi="Times New Roman" w:cs="Times New Roman"/>
          <w:sz w:val="24"/>
          <w:szCs w:val="24"/>
        </w:rPr>
        <w:t>ing them quickly collide with the stations leading to deaths. Considering the extensive lands needed for the establishment of the pla</w:t>
      </w:r>
      <w:r w:rsidR="004343C7">
        <w:rPr>
          <w:rFonts w:ascii="Times New Roman" w:hAnsi="Times New Roman" w:cs="Times New Roman"/>
          <w:sz w:val="24"/>
          <w:szCs w:val="24"/>
        </w:rPr>
        <w:t xml:space="preserve">nts, deforestation is evident. </w:t>
      </w:r>
      <w:r w:rsidRPr="00E20B39">
        <w:rPr>
          <w:rFonts w:ascii="Times New Roman" w:hAnsi="Times New Roman" w:cs="Times New Roman"/>
          <w:sz w:val="24"/>
          <w:szCs w:val="24"/>
        </w:rPr>
        <w:t>It affects animals, especially those migrating from one area to the other as their ecosystem</w:t>
      </w:r>
      <w:r w:rsidRPr="00E20B39">
        <w:rPr>
          <w:rFonts w:ascii="Times New Roman" w:hAnsi="Times New Roman" w:cs="Times New Roman"/>
          <w:sz w:val="24"/>
          <w:szCs w:val="24"/>
        </w:rPr>
        <w:t xml:space="preserve"> is altered. On the other hand, the concentrated solar energy stations demand severe sun rays and are therefore built in the semi-</w:t>
      </w:r>
      <w:r w:rsidR="004343C7">
        <w:rPr>
          <w:rFonts w:ascii="Times New Roman" w:hAnsi="Times New Roman" w:cs="Times New Roman"/>
          <w:sz w:val="24"/>
          <w:szCs w:val="24"/>
        </w:rPr>
        <w:t xml:space="preserve">arid regions called sun belts. </w:t>
      </w:r>
      <w:r w:rsidR="00DE04BE">
        <w:rPr>
          <w:rFonts w:ascii="Times New Roman" w:hAnsi="Times New Roman" w:cs="Times New Roman"/>
          <w:sz w:val="24"/>
          <w:szCs w:val="24"/>
        </w:rPr>
        <w:t>Normally,</w:t>
      </w:r>
      <w:r w:rsidRPr="00E20B39">
        <w:rPr>
          <w:rFonts w:ascii="Times New Roman" w:hAnsi="Times New Roman" w:cs="Times New Roman"/>
          <w:sz w:val="24"/>
          <w:szCs w:val="24"/>
        </w:rPr>
        <w:t xml:space="preserve"> </w:t>
      </w:r>
      <w:r w:rsidRPr="00E20B39">
        <w:rPr>
          <w:rFonts w:ascii="Times New Roman" w:hAnsi="Times New Roman" w:cs="Times New Roman"/>
          <w:sz w:val="24"/>
          <w:szCs w:val="24"/>
        </w:rPr>
        <w:t xml:space="preserve">thermal cycle </w:t>
      </w:r>
      <w:r w:rsidR="00DE04BE">
        <w:rPr>
          <w:rFonts w:ascii="Times New Roman" w:hAnsi="Times New Roman" w:cs="Times New Roman"/>
          <w:sz w:val="24"/>
          <w:szCs w:val="24"/>
        </w:rPr>
        <w:t xml:space="preserve">back end </w:t>
      </w:r>
      <w:r w:rsidRPr="00E20B39">
        <w:rPr>
          <w:rFonts w:ascii="Times New Roman" w:hAnsi="Times New Roman" w:cs="Times New Roman"/>
          <w:sz w:val="24"/>
          <w:szCs w:val="24"/>
        </w:rPr>
        <w:t xml:space="preserve">needs water to cool in the point called a wet cooling tower. </w:t>
      </w:r>
      <w:r w:rsidRPr="00E20B39">
        <w:rPr>
          <w:rFonts w:ascii="Times New Roman" w:hAnsi="Times New Roman" w:cs="Times New Roman"/>
          <w:sz w:val="24"/>
          <w:szCs w:val="24"/>
        </w:rPr>
        <w:t>Since water supply in the semi-arid region</w:t>
      </w:r>
      <w:bookmarkStart w:id="0" w:name="_GoBack"/>
      <w:bookmarkEnd w:id="0"/>
      <w:r w:rsidRPr="00E20B39">
        <w:rPr>
          <w:rFonts w:ascii="Times New Roman" w:hAnsi="Times New Roman" w:cs="Times New Roman"/>
          <w:sz w:val="24"/>
          <w:szCs w:val="24"/>
        </w:rPr>
        <w:t xml:space="preserve">s is little, depletion is evident, like in the Mena Region, which affects the few organisms and plants living in these areas.  </w:t>
      </w:r>
    </w:p>
    <w:p w:rsidR="00C93B53" w:rsidRPr="00E20B39" w:rsidRDefault="00D938FD" w:rsidP="00E20B39">
      <w:pPr>
        <w:spacing w:after="0" w:line="480" w:lineRule="auto"/>
        <w:ind w:firstLine="720"/>
        <w:contextualSpacing/>
        <w:rPr>
          <w:rFonts w:ascii="Times New Roman" w:hAnsi="Times New Roman" w:cs="Times New Roman"/>
          <w:sz w:val="24"/>
          <w:szCs w:val="24"/>
        </w:rPr>
      </w:pPr>
      <w:r w:rsidRPr="00E20B39">
        <w:rPr>
          <w:rFonts w:ascii="Times New Roman" w:hAnsi="Times New Roman" w:cs="Times New Roman"/>
          <w:sz w:val="24"/>
          <w:szCs w:val="24"/>
        </w:rPr>
        <w:t>One of the actions to reduce the above effects is proper siting decisions while establ</w:t>
      </w:r>
      <w:r w:rsidRPr="00E20B39">
        <w:rPr>
          <w:rFonts w:ascii="Times New Roman" w:hAnsi="Times New Roman" w:cs="Times New Roman"/>
          <w:sz w:val="24"/>
          <w:szCs w:val="24"/>
        </w:rPr>
        <w:t xml:space="preserve">ishing solar panel systems. Here, the government and the involved stakeholders would ensure the areas selected do not cause a land </w:t>
      </w:r>
      <w:r w:rsidR="004343C7">
        <w:rPr>
          <w:rFonts w:ascii="Times New Roman" w:hAnsi="Times New Roman" w:cs="Times New Roman"/>
          <w:sz w:val="24"/>
          <w:szCs w:val="24"/>
        </w:rPr>
        <w:t xml:space="preserve">disturbance. </w:t>
      </w:r>
      <w:r w:rsidRPr="00E20B39">
        <w:rPr>
          <w:rFonts w:ascii="Times New Roman" w:hAnsi="Times New Roman" w:cs="Times New Roman"/>
          <w:sz w:val="24"/>
          <w:szCs w:val="24"/>
        </w:rPr>
        <w:t>For example, the areas picked should not alter migration patterns for animals, and the settlemen</w:t>
      </w:r>
      <w:r w:rsidR="004343C7">
        <w:rPr>
          <w:rFonts w:ascii="Times New Roman" w:hAnsi="Times New Roman" w:cs="Times New Roman"/>
          <w:sz w:val="24"/>
          <w:szCs w:val="24"/>
        </w:rPr>
        <w:t xml:space="preserve">t displacing should be minimal. </w:t>
      </w:r>
      <w:r w:rsidRPr="00E20B39">
        <w:rPr>
          <w:rFonts w:ascii="Times New Roman" w:hAnsi="Times New Roman" w:cs="Times New Roman"/>
          <w:sz w:val="24"/>
          <w:szCs w:val="24"/>
        </w:rPr>
        <w:t>The action preserves the environment because living things would not be impacted while renewable energy production would be increased. The other needed action is the passage of regulations to ensure the wastes from the plants are disposed o</w:t>
      </w:r>
      <w:r w:rsidRPr="00E20B39">
        <w:rPr>
          <w:rFonts w:ascii="Times New Roman" w:hAnsi="Times New Roman" w:cs="Times New Roman"/>
          <w:sz w:val="24"/>
          <w:szCs w:val="24"/>
        </w:rPr>
        <w:t>f in the right manner</w:t>
      </w:r>
      <w:r w:rsidR="004343C7">
        <w:rPr>
          <w:rFonts w:ascii="Times New Roman" w:hAnsi="Times New Roman" w:cs="Times New Roman"/>
          <w:sz w:val="24"/>
          <w:szCs w:val="24"/>
        </w:rPr>
        <w:t xml:space="preserve"> </w:t>
      </w:r>
      <w:r w:rsidR="004343C7" w:rsidRPr="00E20B39">
        <w:rPr>
          <w:rFonts w:ascii="Times New Roman" w:hAnsi="Times New Roman" w:cs="Times New Roman"/>
          <w:sz w:val="24"/>
          <w:szCs w:val="24"/>
        </w:rPr>
        <w:t>(</w:t>
      </w:r>
      <w:r w:rsidR="004343C7" w:rsidRPr="00E20B39">
        <w:rPr>
          <w:rFonts w:ascii="Times New Roman" w:hAnsi="Times New Roman" w:cs="Times New Roman"/>
          <w:color w:val="222222"/>
          <w:sz w:val="24"/>
          <w:szCs w:val="24"/>
          <w:shd w:val="clear" w:color="auto" w:fill="FFFFFF"/>
        </w:rPr>
        <w:t>De &amp; Cavalcante, 2017)</w:t>
      </w:r>
      <w:r w:rsidRPr="00E20B39">
        <w:rPr>
          <w:rFonts w:ascii="Times New Roman" w:hAnsi="Times New Roman" w:cs="Times New Roman"/>
          <w:sz w:val="24"/>
          <w:szCs w:val="24"/>
        </w:rPr>
        <w:t>. As noted above, the plants are established in semi-arid areas where national parks are also placed. If the waste materials are handled right, chances for polluting the wildlife's ecosystem is reduced but ensur</w:t>
      </w:r>
      <w:r w:rsidRPr="00E20B39">
        <w:rPr>
          <w:rFonts w:ascii="Times New Roman" w:hAnsi="Times New Roman" w:cs="Times New Roman"/>
          <w:sz w:val="24"/>
          <w:szCs w:val="24"/>
        </w:rPr>
        <w:t>ing environmental sustainability.</w:t>
      </w:r>
    </w:p>
    <w:p w:rsidR="00E20B39" w:rsidRDefault="00D938FD" w:rsidP="00C85A2F">
      <w:pPr>
        <w:spacing w:after="0" w:line="480" w:lineRule="auto"/>
        <w:ind w:firstLine="720"/>
        <w:contextualSpacing/>
        <w:rPr>
          <w:rFonts w:ascii="Times New Roman" w:hAnsi="Times New Roman" w:cs="Times New Roman"/>
          <w:sz w:val="24"/>
          <w:szCs w:val="24"/>
        </w:rPr>
      </w:pPr>
      <w:r w:rsidRPr="00E20B39">
        <w:rPr>
          <w:rFonts w:ascii="Times New Roman" w:hAnsi="Times New Roman" w:cs="Times New Roman"/>
          <w:sz w:val="24"/>
          <w:szCs w:val="24"/>
        </w:rPr>
        <w:t>The actions are necessary for ensuring the benefits of concentrated solar panel systems are attained while lowering the adverse effects on living organisms and the environment</w:t>
      </w:r>
      <w:r w:rsidR="004343C7">
        <w:rPr>
          <w:rFonts w:ascii="Times New Roman" w:hAnsi="Times New Roman" w:cs="Times New Roman"/>
          <w:sz w:val="24"/>
          <w:szCs w:val="24"/>
        </w:rPr>
        <w:t xml:space="preserve"> </w:t>
      </w:r>
      <w:r w:rsidR="004343C7" w:rsidRPr="00E20B39">
        <w:rPr>
          <w:rFonts w:ascii="Times New Roman" w:hAnsi="Times New Roman" w:cs="Times New Roman"/>
          <w:color w:val="222222"/>
          <w:sz w:val="24"/>
          <w:szCs w:val="24"/>
          <w:shd w:val="clear" w:color="auto" w:fill="FFFFFF"/>
        </w:rPr>
        <w:t>(Zhang et al</w:t>
      </w:r>
      <w:r w:rsidR="004343C7">
        <w:rPr>
          <w:rFonts w:ascii="Times New Roman" w:hAnsi="Times New Roman" w:cs="Times New Roman"/>
          <w:color w:val="222222"/>
          <w:sz w:val="24"/>
          <w:szCs w:val="24"/>
          <w:shd w:val="clear" w:color="auto" w:fill="FFFFFF"/>
        </w:rPr>
        <w:t>., 2017)</w:t>
      </w:r>
      <w:r w:rsidRPr="00E20B39">
        <w:rPr>
          <w:rFonts w:ascii="Times New Roman" w:hAnsi="Times New Roman" w:cs="Times New Roman"/>
          <w:sz w:val="24"/>
          <w:szCs w:val="24"/>
        </w:rPr>
        <w:t xml:space="preserve">. As a result, people would access cheap energy while the surrounding is preserved for future generations.  </w:t>
      </w:r>
    </w:p>
    <w:p w:rsidR="00C85A2F" w:rsidRDefault="00C85A2F" w:rsidP="00C85A2F">
      <w:pPr>
        <w:tabs>
          <w:tab w:val="center" w:pos="4513"/>
        </w:tabs>
        <w:spacing w:after="0" w:line="480" w:lineRule="auto"/>
        <w:ind w:left="4507" w:hanging="4507"/>
        <w:contextualSpacing/>
        <w:rPr>
          <w:rFonts w:ascii="Times New Roman" w:hAnsi="Times New Roman" w:cs="Times New Roman"/>
          <w:b/>
          <w:sz w:val="24"/>
          <w:szCs w:val="24"/>
        </w:rPr>
      </w:pPr>
    </w:p>
    <w:p w:rsidR="00705C8A" w:rsidRPr="00E20B39" w:rsidRDefault="00D938FD" w:rsidP="00C85A2F">
      <w:pPr>
        <w:tabs>
          <w:tab w:val="center" w:pos="4513"/>
        </w:tabs>
        <w:spacing w:after="0" w:line="480" w:lineRule="auto"/>
        <w:ind w:left="4507" w:hanging="4507"/>
        <w:contextualSpacing/>
        <w:jc w:val="center"/>
        <w:rPr>
          <w:rFonts w:ascii="Times New Roman" w:hAnsi="Times New Roman" w:cs="Times New Roman"/>
          <w:b/>
          <w:sz w:val="24"/>
          <w:szCs w:val="24"/>
        </w:rPr>
      </w:pPr>
      <w:r w:rsidRPr="00E20B39">
        <w:rPr>
          <w:rFonts w:ascii="Times New Roman" w:hAnsi="Times New Roman" w:cs="Times New Roman"/>
          <w:b/>
          <w:sz w:val="24"/>
          <w:szCs w:val="24"/>
        </w:rPr>
        <w:lastRenderedPageBreak/>
        <w:t>References</w:t>
      </w:r>
    </w:p>
    <w:p w:rsidR="00705C8A" w:rsidRPr="00E20B39" w:rsidRDefault="00D938FD" w:rsidP="00E20B39">
      <w:pPr>
        <w:spacing w:after="0" w:line="480" w:lineRule="auto"/>
        <w:ind w:left="720" w:hanging="720"/>
        <w:contextualSpacing/>
        <w:rPr>
          <w:rFonts w:ascii="Times New Roman" w:hAnsi="Times New Roman" w:cs="Times New Roman"/>
          <w:color w:val="222222"/>
          <w:sz w:val="24"/>
          <w:szCs w:val="24"/>
          <w:shd w:val="clear" w:color="auto" w:fill="FFFFFF"/>
        </w:rPr>
      </w:pPr>
      <w:r w:rsidRPr="00E20B39">
        <w:rPr>
          <w:rFonts w:ascii="Times New Roman" w:hAnsi="Times New Roman" w:cs="Times New Roman"/>
          <w:color w:val="222222"/>
          <w:sz w:val="24"/>
          <w:szCs w:val="24"/>
          <w:shd w:val="clear" w:color="auto" w:fill="FFFFFF"/>
        </w:rPr>
        <w:t>De Souza, L. E. V., &amp; Cavalcante, A. M. G. (2017). Concentrated Solar Power deployment in emerging economies: The cases of China and Br</w:t>
      </w:r>
      <w:r w:rsidRPr="00E20B39">
        <w:rPr>
          <w:rFonts w:ascii="Times New Roman" w:hAnsi="Times New Roman" w:cs="Times New Roman"/>
          <w:color w:val="222222"/>
          <w:sz w:val="24"/>
          <w:szCs w:val="24"/>
          <w:shd w:val="clear" w:color="auto" w:fill="FFFFFF"/>
        </w:rPr>
        <w:t>azil. </w:t>
      </w:r>
      <w:r w:rsidRPr="00E20B39">
        <w:rPr>
          <w:rFonts w:ascii="Times New Roman" w:hAnsi="Times New Roman" w:cs="Times New Roman"/>
          <w:i/>
          <w:iCs/>
          <w:color w:val="222222"/>
          <w:sz w:val="24"/>
          <w:szCs w:val="24"/>
          <w:shd w:val="clear" w:color="auto" w:fill="FFFFFF"/>
        </w:rPr>
        <w:t>Renewable and Sustainable Energy Reviews</w:t>
      </w:r>
      <w:r w:rsidRPr="00E20B39">
        <w:rPr>
          <w:rFonts w:ascii="Times New Roman" w:hAnsi="Times New Roman" w:cs="Times New Roman"/>
          <w:color w:val="222222"/>
          <w:sz w:val="24"/>
          <w:szCs w:val="24"/>
          <w:shd w:val="clear" w:color="auto" w:fill="FFFFFF"/>
        </w:rPr>
        <w:t>, </w:t>
      </w:r>
      <w:r w:rsidRPr="00E20B39">
        <w:rPr>
          <w:rFonts w:ascii="Times New Roman" w:hAnsi="Times New Roman" w:cs="Times New Roman"/>
          <w:i/>
          <w:iCs/>
          <w:color w:val="222222"/>
          <w:sz w:val="24"/>
          <w:szCs w:val="24"/>
          <w:shd w:val="clear" w:color="auto" w:fill="FFFFFF"/>
        </w:rPr>
        <w:t>72</w:t>
      </w:r>
      <w:r w:rsidRPr="00E20B39">
        <w:rPr>
          <w:rFonts w:ascii="Times New Roman" w:hAnsi="Times New Roman" w:cs="Times New Roman"/>
          <w:color w:val="222222"/>
          <w:sz w:val="24"/>
          <w:szCs w:val="24"/>
          <w:shd w:val="clear" w:color="auto" w:fill="FFFFFF"/>
        </w:rPr>
        <w:t>, 1094-1103.</w:t>
      </w:r>
      <w:r w:rsidR="008A076C">
        <w:rPr>
          <w:rFonts w:ascii="Times New Roman" w:hAnsi="Times New Roman" w:cs="Times New Roman"/>
          <w:color w:val="222222"/>
          <w:sz w:val="24"/>
          <w:szCs w:val="24"/>
          <w:shd w:val="clear" w:color="auto" w:fill="FFFFFF"/>
        </w:rPr>
        <w:t xml:space="preserve"> </w:t>
      </w:r>
      <w:hyperlink r:id="rId7" w:history="1">
        <w:r w:rsidR="008A076C" w:rsidRPr="00D8639B">
          <w:rPr>
            <w:rStyle w:val="Hyperlink"/>
            <w:rFonts w:ascii="Times New Roman" w:hAnsi="Times New Roman" w:cs="Times New Roman"/>
            <w:sz w:val="24"/>
            <w:szCs w:val="24"/>
            <w:shd w:val="clear" w:color="auto" w:fill="FFFFFF"/>
          </w:rPr>
          <w:t>https://www.sciencedirect.com/science/article/pii/S136403211630675X</w:t>
        </w:r>
      </w:hyperlink>
      <w:r w:rsidR="008A076C">
        <w:rPr>
          <w:rFonts w:ascii="Times New Roman" w:hAnsi="Times New Roman" w:cs="Times New Roman"/>
          <w:color w:val="222222"/>
          <w:sz w:val="24"/>
          <w:szCs w:val="24"/>
          <w:shd w:val="clear" w:color="auto" w:fill="FFFFFF"/>
        </w:rPr>
        <w:t xml:space="preserve"> </w:t>
      </w:r>
    </w:p>
    <w:p w:rsidR="00AB7CC8" w:rsidRPr="00E20B39" w:rsidRDefault="00D938FD" w:rsidP="00E20B39">
      <w:pPr>
        <w:spacing w:after="0" w:line="480" w:lineRule="auto"/>
        <w:ind w:left="720" w:hanging="720"/>
        <w:contextualSpacing/>
        <w:rPr>
          <w:rFonts w:ascii="Times New Roman" w:hAnsi="Times New Roman" w:cs="Times New Roman"/>
          <w:sz w:val="24"/>
          <w:szCs w:val="24"/>
        </w:rPr>
      </w:pPr>
      <w:r w:rsidRPr="00E20B39">
        <w:rPr>
          <w:rFonts w:ascii="Times New Roman" w:hAnsi="Times New Roman" w:cs="Times New Roman"/>
          <w:color w:val="222222"/>
          <w:sz w:val="24"/>
          <w:szCs w:val="24"/>
          <w:shd w:val="clear" w:color="auto" w:fill="FFFFFF"/>
        </w:rPr>
        <w:t xml:space="preserve">Zhang, M., Xu, C., Du, X., Amjad, M., &amp; </w:t>
      </w:r>
      <w:r w:rsidRPr="00E20B39">
        <w:rPr>
          <w:rFonts w:ascii="Times New Roman" w:hAnsi="Times New Roman" w:cs="Times New Roman"/>
          <w:color w:val="222222"/>
          <w:sz w:val="24"/>
          <w:szCs w:val="24"/>
          <w:shd w:val="clear" w:color="auto" w:fill="FFFFFF"/>
        </w:rPr>
        <w:t>Wen, D. (2017). Off-design performance of concentrated solar heat and coal double-source boiler power generation with thermocline energy storage. </w:t>
      </w:r>
      <w:r w:rsidRPr="00E20B39">
        <w:rPr>
          <w:rFonts w:ascii="Times New Roman" w:hAnsi="Times New Roman" w:cs="Times New Roman"/>
          <w:i/>
          <w:iCs/>
          <w:color w:val="222222"/>
          <w:sz w:val="24"/>
          <w:szCs w:val="24"/>
          <w:shd w:val="clear" w:color="auto" w:fill="FFFFFF"/>
        </w:rPr>
        <w:t>Applied Energy</w:t>
      </w:r>
      <w:r w:rsidRPr="00E20B39">
        <w:rPr>
          <w:rFonts w:ascii="Times New Roman" w:hAnsi="Times New Roman" w:cs="Times New Roman"/>
          <w:color w:val="222222"/>
          <w:sz w:val="24"/>
          <w:szCs w:val="24"/>
          <w:shd w:val="clear" w:color="auto" w:fill="FFFFFF"/>
        </w:rPr>
        <w:t>, </w:t>
      </w:r>
      <w:r w:rsidRPr="00E20B39">
        <w:rPr>
          <w:rFonts w:ascii="Times New Roman" w:hAnsi="Times New Roman" w:cs="Times New Roman"/>
          <w:i/>
          <w:iCs/>
          <w:color w:val="222222"/>
          <w:sz w:val="24"/>
          <w:szCs w:val="24"/>
          <w:shd w:val="clear" w:color="auto" w:fill="FFFFFF"/>
        </w:rPr>
        <w:t>189</w:t>
      </w:r>
      <w:r w:rsidRPr="00E20B39">
        <w:rPr>
          <w:rFonts w:ascii="Times New Roman" w:hAnsi="Times New Roman" w:cs="Times New Roman"/>
          <w:color w:val="222222"/>
          <w:sz w:val="24"/>
          <w:szCs w:val="24"/>
          <w:shd w:val="clear" w:color="auto" w:fill="FFFFFF"/>
        </w:rPr>
        <w:t>, 697-710.</w:t>
      </w:r>
      <w:r w:rsidR="008A076C">
        <w:rPr>
          <w:rFonts w:ascii="Times New Roman" w:hAnsi="Times New Roman" w:cs="Times New Roman"/>
          <w:color w:val="222222"/>
          <w:sz w:val="24"/>
          <w:szCs w:val="24"/>
          <w:shd w:val="clear" w:color="auto" w:fill="FFFFFF"/>
        </w:rPr>
        <w:t xml:space="preserve"> </w:t>
      </w:r>
      <w:hyperlink r:id="rId8" w:history="1">
        <w:r w:rsidR="008A076C" w:rsidRPr="00D8639B">
          <w:rPr>
            <w:rStyle w:val="Hyperlink"/>
            <w:rFonts w:ascii="Times New Roman" w:hAnsi="Times New Roman" w:cs="Times New Roman"/>
            <w:sz w:val="24"/>
            <w:szCs w:val="24"/>
            <w:shd w:val="clear" w:color="auto" w:fill="FFFFFF"/>
          </w:rPr>
          <w:t>https://www.sciencedirect.com/science/article/pii/S0306261916318657</w:t>
        </w:r>
      </w:hyperlink>
      <w:r w:rsidR="008A076C">
        <w:rPr>
          <w:rFonts w:ascii="Times New Roman" w:hAnsi="Times New Roman" w:cs="Times New Roman"/>
          <w:color w:val="222222"/>
          <w:sz w:val="24"/>
          <w:szCs w:val="24"/>
          <w:shd w:val="clear" w:color="auto" w:fill="FFFFFF"/>
        </w:rPr>
        <w:t xml:space="preserve"> </w:t>
      </w:r>
    </w:p>
    <w:sectPr w:rsidR="00AB7CC8" w:rsidRPr="00E20B39" w:rsidSect="00E20B39">
      <w:head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8FD" w:rsidRDefault="00D938FD">
      <w:pPr>
        <w:spacing w:after="0" w:line="240" w:lineRule="auto"/>
      </w:pPr>
      <w:r>
        <w:separator/>
      </w:r>
    </w:p>
  </w:endnote>
  <w:endnote w:type="continuationSeparator" w:id="0">
    <w:p w:rsidR="00D938FD" w:rsidRDefault="00D93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8FD" w:rsidRDefault="00D938FD">
      <w:pPr>
        <w:spacing w:after="0" w:line="240" w:lineRule="auto"/>
      </w:pPr>
      <w:r>
        <w:separator/>
      </w:r>
    </w:p>
  </w:footnote>
  <w:footnote w:type="continuationSeparator" w:id="0">
    <w:p w:rsidR="00D938FD" w:rsidRDefault="00D938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748869"/>
      <w:docPartObj>
        <w:docPartGallery w:val="Page Numbers (Top of Page)"/>
        <w:docPartUnique/>
      </w:docPartObj>
    </w:sdtPr>
    <w:sdtEndPr>
      <w:rPr>
        <w:rFonts w:ascii="Times New Roman" w:hAnsi="Times New Roman" w:cs="Times New Roman"/>
        <w:noProof/>
        <w:sz w:val="24"/>
        <w:szCs w:val="24"/>
      </w:rPr>
    </w:sdtEndPr>
    <w:sdtContent>
      <w:p w:rsidR="00E20B39" w:rsidRPr="00E20B39" w:rsidRDefault="00D938FD" w:rsidP="00E20B39">
        <w:pPr>
          <w:pStyle w:val="Header"/>
          <w:spacing w:line="480" w:lineRule="auto"/>
          <w:jc w:val="right"/>
          <w:rPr>
            <w:rFonts w:ascii="Times New Roman" w:hAnsi="Times New Roman" w:cs="Times New Roman"/>
            <w:sz w:val="24"/>
            <w:szCs w:val="24"/>
          </w:rPr>
        </w:pPr>
        <w:r w:rsidRPr="00E20B39">
          <w:rPr>
            <w:rFonts w:ascii="Times New Roman" w:hAnsi="Times New Roman" w:cs="Times New Roman"/>
            <w:sz w:val="24"/>
            <w:szCs w:val="24"/>
          </w:rPr>
          <w:fldChar w:fldCharType="begin"/>
        </w:r>
        <w:r w:rsidRPr="00E20B39">
          <w:rPr>
            <w:rFonts w:ascii="Times New Roman" w:hAnsi="Times New Roman" w:cs="Times New Roman"/>
            <w:sz w:val="24"/>
            <w:szCs w:val="24"/>
          </w:rPr>
          <w:instrText xml:space="preserve"> PAGE   \* MERGEFORMAT </w:instrText>
        </w:r>
        <w:r w:rsidRPr="00E20B39">
          <w:rPr>
            <w:rFonts w:ascii="Times New Roman" w:hAnsi="Times New Roman" w:cs="Times New Roman"/>
            <w:sz w:val="24"/>
            <w:szCs w:val="24"/>
          </w:rPr>
          <w:fldChar w:fldCharType="separate"/>
        </w:r>
        <w:r w:rsidR="00DE04BE">
          <w:rPr>
            <w:rFonts w:ascii="Times New Roman" w:hAnsi="Times New Roman" w:cs="Times New Roman"/>
            <w:noProof/>
            <w:sz w:val="24"/>
            <w:szCs w:val="24"/>
          </w:rPr>
          <w:t>3</w:t>
        </w:r>
        <w:r w:rsidRPr="00E20B39">
          <w:rPr>
            <w:rFonts w:ascii="Times New Roman" w:hAnsi="Times New Roman" w:cs="Times New Roman"/>
            <w:noProof/>
            <w:sz w:val="24"/>
            <w:szCs w:val="24"/>
          </w:rPr>
          <w:fldChar w:fldCharType="end"/>
        </w:r>
      </w:p>
    </w:sdtContent>
  </w:sdt>
  <w:p w:rsidR="00E20B39" w:rsidRDefault="00E20B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314"/>
    <w:rsid w:val="00017A45"/>
    <w:rsid w:val="0010333F"/>
    <w:rsid w:val="00216314"/>
    <w:rsid w:val="004343C7"/>
    <w:rsid w:val="00466F48"/>
    <w:rsid w:val="00553476"/>
    <w:rsid w:val="005C309C"/>
    <w:rsid w:val="00705C8A"/>
    <w:rsid w:val="007A5B37"/>
    <w:rsid w:val="008A076C"/>
    <w:rsid w:val="008A571E"/>
    <w:rsid w:val="008D7922"/>
    <w:rsid w:val="00903DC7"/>
    <w:rsid w:val="00984ADC"/>
    <w:rsid w:val="009E3999"/>
    <w:rsid w:val="00A01302"/>
    <w:rsid w:val="00A01DE8"/>
    <w:rsid w:val="00A24CC9"/>
    <w:rsid w:val="00A4474B"/>
    <w:rsid w:val="00AB7CC8"/>
    <w:rsid w:val="00B27E17"/>
    <w:rsid w:val="00B54AD2"/>
    <w:rsid w:val="00C85A2F"/>
    <w:rsid w:val="00C93B53"/>
    <w:rsid w:val="00D8639B"/>
    <w:rsid w:val="00D938FD"/>
    <w:rsid w:val="00DE04BE"/>
    <w:rsid w:val="00E20B39"/>
    <w:rsid w:val="00FE4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B39"/>
  </w:style>
  <w:style w:type="paragraph" w:styleId="Footer">
    <w:name w:val="footer"/>
    <w:basedOn w:val="Normal"/>
    <w:link w:val="FooterChar"/>
    <w:uiPriority w:val="99"/>
    <w:unhideWhenUsed/>
    <w:rsid w:val="00E20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B39"/>
  </w:style>
  <w:style w:type="character" w:styleId="Hyperlink">
    <w:name w:val="Hyperlink"/>
    <w:basedOn w:val="DefaultParagraphFont"/>
    <w:uiPriority w:val="99"/>
    <w:unhideWhenUsed/>
    <w:rsid w:val="008A07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B39"/>
  </w:style>
  <w:style w:type="paragraph" w:styleId="Footer">
    <w:name w:val="footer"/>
    <w:basedOn w:val="Normal"/>
    <w:link w:val="FooterChar"/>
    <w:uiPriority w:val="99"/>
    <w:unhideWhenUsed/>
    <w:rsid w:val="00E20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B39"/>
  </w:style>
  <w:style w:type="character" w:styleId="Hyperlink">
    <w:name w:val="Hyperlink"/>
    <w:basedOn w:val="DefaultParagraphFont"/>
    <w:uiPriority w:val="99"/>
    <w:unhideWhenUsed/>
    <w:rsid w:val="008A07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306261916318657" TargetMode="External"/><Relationship Id="rId3" Type="http://schemas.openxmlformats.org/officeDocument/2006/relationships/settings" Target="settings.xml"/><Relationship Id="rId7" Type="http://schemas.openxmlformats.org/officeDocument/2006/relationships/hyperlink" Target="https://www.sciencedirect.com/science/article/pii/S136403211630675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2020-07-12T23:29:00Z</dcterms:created>
  <dcterms:modified xsi:type="dcterms:W3CDTF">2020-07-13T12:28:00Z</dcterms:modified>
</cp:coreProperties>
</file>